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16" w:line="259" w:lineRule="auto"/>
        <w:ind w:right="97"/>
        <w:jc w:val="center"/>
      </w:pPr>
      <w:r w:rsidRPr="00267ACF">
        <w:rPr>
          <w:b/>
          <w:sz w:val="26"/>
        </w:rPr>
        <w:t>C</w:t>
      </w:r>
      <w:r w:rsidRPr="00267ACF">
        <w:rPr>
          <w:b/>
          <w:sz w:val="21"/>
        </w:rPr>
        <w:t xml:space="preserve">ONVOCATORIA DE ACCIONES DE LA </w:t>
      </w:r>
      <w:r w:rsidRPr="00267ACF">
        <w:rPr>
          <w:b/>
          <w:sz w:val="26"/>
        </w:rPr>
        <w:t>L</w:t>
      </w:r>
      <w:r w:rsidRPr="00267ACF">
        <w:rPr>
          <w:b/>
          <w:sz w:val="21"/>
        </w:rPr>
        <w:t xml:space="preserve">ÍNEA </w:t>
      </w:r>
      <w:r w:rsidRPr="00267ACF">
        <w:rPr>
          <w:b/>
          <w:sz w:val="26"/>
        </w:rPr>
        <w:t>4,</w:t>
      </w:r>
      <w:r w:rsidRPr="00267ACF">
        <w:rPr>
          <w:b/>
          <w:sz w:val="21"/>
        </w:rPr>
        <w:t xml:space="preserve"> </w:t>
      </w:r>
      <w:r w:rsidRPr="00267ACF">
        <w:rPr>
          <w:b/>
          <w:sz w:val="26"/>
        </w:rPr>
        <w:t>A</w:t>
      </w:r>
      <w:r w:rsidRPr="00267ACF">
        <w:rPr>
          <w:b/>
          <w:sz w:val="21"/>
        </w:rPr>
        <w:t xml:space="preserve">CCIÓN </w:t>
      </w:r>
      <w:r w:rsidRPr="00267ACF">
        <w:rPr>
          <w:b/>
          <w:sz w:val="26"/>
        </w:rPr>
        <w:t>413</w:t>
      </w:r>
      <w:r w:rsidRPr="00267ACF">
        <w:rPr>
          <w:b/>
          <w:sz w:val="21"/>
        </w:rPr>
        <w:t xml:space="preserve"> DEL</w:t>
      </w:r>
      <w:r w:rsidRPr="00267ACF">
        <w:rPr>
          <w:b/>
          <w:sz w:val="26"/>
        </w:rPr>
        <w:t xml:space="preserve"> </w:t>
      </w:r>
    </w:p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16" w:line="259" w:lineRule="auto"/>
        <w:ind w:right="97"/>
        <w:jc w:val="center"/>
      </w:pPr>
      <w:r w:rsidRPr="00267ACF">
        <w:rPr>
          <w:b/>
          <w:sz w:val="26"/>
        </w:rPr>
        <w:t>II</w:t>
      </w:r>
      <w:r w:rsidRPr="00267ACF">
        <w:rPr>
          <w:b/>
          <w:sz w:val="21"/>
        </w:rPr>
        <w:t xml:space="preserve"> </w:t>
      </w:r>
      <w:r w:rsidRPr="00267ACF">
        <w:rPr>
          <w:b/>
          <w:sz w:val="26"/>
        </w:rPr>
        <w:t>P</w:t>
      </w:r>
      <w:r w:rsidRPr="00267ACF">
        <w:rPr>
          <w:b/>
          <w:sz w:val="21"/>
        </w:rPr>
        <w:t xml:space="preserve">LAN </w:t>
      </w:r>
      <w:r w:rsidRPr="00267ACF">
        <w:rPr>
          <w:b/>
          <w:sz w:val="26"/>
        </w:rPr>
        <w:t>P</w:t>
      </w:r>
      <w:r w:rsidRPr="00267ACF">
        <w:rPr>
          <w:b/>
          <w:sz w:val="21"/>
        </w:rPr>
        <w:t xml:space="preserve">ROPIO </w:t>
      </w:r>
      <w:r w:rsidRPr="00267ACF">
        <w:rPr>
          <w:b/>
          <w:sz w:val="26"/>
        </w:rPr>
        <w:t>I</w:t>
      </w:r>
      <w:r w:rsidRPr="00267ACF">
        <w:rPr>
          <w:b/>
          <w:sz w:val="21"/>
        </w:rPr>
        <w:t xml:space="preserve">NTEGRAL DE </w:t>
      </w:r>
      <w:r w:rsidRPr="00267ACF">
        <w:rPr>
          <w:b/>
          <w:sz w:val="26"/>
        </w:rPr>
        <w:t>D</w:t>
      </w:r>
      <w:r w:rsidRPr="00267ACF">
        <w:rPr>
          <w:b/>
          <w:sz w:val="21"/>
        </w:rPr>
        <w:t xml:space="preserve">OCENCIA DE LA </w:t>
      </w:r>
      <w:r w:rsidRPr="00267ACF">
        <w:rPr>
          <w:b/>
          <w:sz w:val="26"/>
        </w:rPr>
        <w:t>U</w:t>
      </w:r>
      <w:r w:rsidRPr="00267ACF">
        <w:rPr>
          <w:b/>
          <w:sz w:val="21"/>
        </w:rPr>
        <w:t xml:space="preserve">NIVERSIDAD DE </w:t>
      </w:r>
    </w:p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16" w:line="259" w:lineRule="auto"/>
        <w:ind w:right="97"/>
        <w:jc w:val="center"/>
      </w:pPr>
      <w:r w:rsidRPr="00267ACF">
        <w:rPr>
          <w:b/>
          <w:sz w:val="26"/>
        </w:rPr>
        <w:t>M</w:t>
      </w:r>
      <w:r w:rsidRPr="00267ACF">
        <w:rPr>
          <w:b/>
          <w:sz w:val="21"/>
        </w:rPr>
        <w:t>ÁLAGA</w:t>
      </w:r>
      <w:r w:rsidRPr="00267ACF">
        <w:rPr>
          <w:b/>
          <w:sz w:val="26"/>
        </w:rPr>
        <w:t xml:space="preserve"> </w:t>
      </w:r>
    </w:p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16" w:line="259" w:lineRule="auto"/>
        <w:ind w:right="97"/>
        <w:jc w:val="center"/>
      </w:pPr>
      <w:r w:rsidRPr="00267ACF">
        <w:rPr>
          <w:b/>
          <w:sz w:val="26"/>
        </w:rPr>
        <w:t>C</w:t>
      </w:r>
      <w:r w:rsidRPr="00267ACF">
        <w:rPr>
          <w:b/>
          <w:sz w:val="21"/>
        </w:rPr>
        <w:t xml:space="preserve">ONVOCATORIA </w:t>
      </w:r>
      <w:r w:rsidRPr="00267ACF">
        <w:rPr>
          <w:b/>
          <w:sz w:val="26"/>
        </w:rPr>
        <w:t>2025</w:t>
      </w:r>
      <w:r w:rsidRPr="00267ACF">
        <w:rPr>
          <w:sz w:val="26"/>
        </w:rPr>
        <w:t xml:space="preserve"> </w:t>
      </w:r>
    </w:p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0" w:line="259" w:lineRule="auto"/>
        <w:ind w:left="0" w:right="97" w:firstLine="0"/>
        <w:jc w:val="left"/>
      </w:pPr>
      <w:r w:rsidRPr="00267ACF">
        <w:rPr>
          <w:sz w:val="24"/>
        </w:rPr>
        <w:t xml:space="preserve"> </w:t>
      </w:r>
    </w:p>
    <w:p w:rsidR="009A6385" w:rsidRPr="00267ACF" w:rsidRDefault="009A6385" w:rsidP="00CA247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0" w:line="240" w:lineRule="auto"/>
        <w:ind w:left="0" w:right="97" w:firstLine="0"/>
        <w:jc w:val="center"/>
      </w:pPr>
      <w:r w:rsidRPr="00267ACF">
        <w:rPr>
          <w:b/>
          <w:i/>
          <w:sz w:val="24"/>
        </w:rPr>
        <w:t>Acción sectorial 413 – Equipos de trabajo tutorizados para el desarrollo de soluciones para problemas planteados en el mundo real</w:t>
      </w:r>
    </w:p>
    <w:p w:rsidR="009A6385" w:rsidRPr="00267ACF" w:rsidRDefault="009A6385" w:rsidP="009A6385">
      <w:pPr>
        <w:pBdr>
          <w:top w:val="single" w:sz="16" w:space="0" w:color="4471C4"/>
          <w:left w:val="single" w:sz="16" w:space="0" w:color="4471C4"/>
          <w:bottom w:val="single" w:sz="16" w:space="0" w:color="4471C4"/>
          <w:right w:val="single" w:sz="16" w:space="0" w:color="4471C4"/>
        </w:pBdr>
        <w:spacing w:after="0" w:line="259" w:lineRule="auto"/>
        <w:ind w:left="0" w:right="97" w:firstLine="0"/>
        <w:jc w:val="center"/>
      </w:pPr>
      <w:r w:rsidRPr="00267ACF">
        <w:rPr>
          <w:b/>
          <w:i/>
          <w:sz w:val="24"/>
        </w:rPr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</w:pPr>
    </w:p>
    <w:p w:rsidR="009A6385" w:rsidRPr="00267ACF" w:rsidRDefault="009A6385" w:rsidP="009A6385">
      <w:pPr>
        <w:pStyle w:val="Ttulo2"/>
        <w:shd w:val="clear" w:color="auto" w:fill="auto"/>
        <w:ind w:right="68"/>
        <w:jc w:val="center"/>
      </w:pPr>
      <w:r w:rsidRPr="00267ACF">
        <w:t>ANEXO II</w:t>
      </w:r>
    </w:p>
    <w:p w:rsidR="009A6385" w:rsidRPr="00267ACF" w:rsidRDefault="009A6385" w:rsidP="009A6385">
      <w:pPr>
        <w:spacing w:after="0" w:line="259" w:lineRule="auto"/>
        <w:ind w:left="8" w:right="0" w:firstLine="0"/>
      </w:pPr>
    </w:p>
    <w:p w:rsidR="009A6385" w:rsidRDefault="009A6385" w:rsidP="009A6385">
      <w:pPr>
        <w:pStyle w:val="Ttulo2"/>
        <w:shd w:val="clear" w:color="auto" w:fill="auto"/>
        <w:ind w:right="68"/>
        <w:jc w:val="center"/>
      </w:pPr>
      <w:r w:rsidRPr="009A6385">
        <w:t>PROGRAMA K-PROJECT</w:t>
      </w:r>
    </w:p>
    <w:p w:rsidR="009A6385" w:rsidRPr="009A6385" w:rsidRDefault="009A6385" w:rsidP="009A6385">
      <w:bookmarkStart w:id="0" w:name="_GoBack"/>
      <w:bookmarkEnd w:id="0"/>
    </w:p>
    <w:p w:rsidR="009A6385" w:rsidRDefault="009A6385" w:rsidP="009A6385">
      <w:pPr>
        <w:pStyle w:val="Ttulo2"/>
        <w:shd w:val="clear" w:color="auto" w:fill="auto"/>
        <w:ind w:right="68"/>
        <w:jc w:val="center"/>
      </w:pPr>
      <w:r w:rsidRPr="00267ACF">
        <w:t>ACEPTACIÓN DE LA AYUDA</w:t>
      </w:r>
    </w:p>
    <w:p w:rsidR="009A6385" w:rsidRPr="009A6385" w:rsidRDefault="009A6385" w:rsidP="009A6385"/>
    <w:tbl>
      <w:tblPr>
        <w:tblStyle w:val="TableGrid"/>
        <w:tblW w:w="9089" w:type="dxa"/>
        <w:tblInd w:w="6" w:type="dxa"/>
        <w:tblCellMar>
          <w:top w:w="6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9089"/>
      </w:tblGrid>
      <w:tr w:rsidR="009A6385" w:rsidRPr="00267ACF" w:rsidTr="00C77830">
        <w:trPr>
          <w:trHeight w:val="274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A"/>
          </w:tcPr>
          <w:p w:rsidR="009A6385" w:rsidRPr="00267ACF" w:rsidRDefault="009A6385" w:rsidP="00C77830">
            <w:pPr>
              <w:spacing w:after="0" w:line="259" w:lineRule="auto"/>
              <w:ind w:left="0" w:right="0" w:firstLine="0"/>
              <w:jc w:val="left"/>
            </w:pPr>
            <w:r w:rsidRPr="00267ACF">
              <w:rPr>
                <w:b/>
              </w:rPr>
              <w:t>NOMBRE DEL PROYECTO</w:t>
            </w:r>
            <w:r w:rsidRPr="00267ACF">
              <w:t xml:space="preserve"> </w:t>
            </w:r>
          </w:p>
        </w:tc>
      </w:tr>
      <w:tr w:rsidR="009A6385" w:rsidRPr="00267ACF" w:rsidTr="00C77830">
        <w:trPr>
          <w:trHeight w:val="539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85" w:rsidRPr="00267ACF" w:rsidRDefault="009A6385" w:rsidP="00C77830">
            <w:pPr>
              <w:spacing w:after="0" w:line="259" w:lineRule="auto"/>
              <w:ind w:left="0" w:right="0" w:firstLine="0"/>
              <w:jc w:val="left"/>
            </w:pPr>
            <w:r w:rsidRPr="00267ACF">
              <w:rPr>
                <w:b/>
              </w:rPr>
              <w:t xml:space="preserve"> </w:t>
            </w:r>
          </w:p>
          <w:p w:rsidR="009A6385" w:rsidRPr="00267ACF" w:rsidRDefault="009A6385" w:rsidP="00C77830">
            <w:pPr>
              <w:spacing w:after="0" w:line="259" w:lineRule="auto"/>
              <w:ind w:left="0" w:right="0" w:firstLine="0"/>
              <w:jc w:val="left"/>
            </w:pPr>
            <w:r w:rsidRPr="00267ACF">
              <w:rPr>
                <w:b/>
              </w:rPr>
              <w:t xml:space="preserve"> </w:t>
            </w:r>
          </w:p>
        </w:tc>
      </w:tr>
    </w:tbl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174" w:firstLine="0"/>
        <w:jc w:val="left"/>
        <w:rPr>
          <w:b/>
        </w:rPr>
      </w:pPr>
      <w:r w:rsidRPr="00267ACF">
        <w:rPr>
          <w:b/>
        </w:rPr>
        <w:t xml:space="preserve">DATOS DEL PDI RESPONSABLE DE LA SOLICITUD (en caso de solicitar la ayuda dos personas, incluir sendas firmas).  </w:t>
      </w:r>
    </w:p>
    <w:p w:rsidR="009A6385" w:rsidRPr="00267ACF" w:rsidRDefault="009A6385" w:rsidP="009A6385">
      <w:pPr>
        <w:spacing w:after="0" w:line="259" w:lineRule="auto"/>
        <w:ind w:left="0" w:right="174" w:firstLine="0"/>
        <w:jc w:val="left"/>
      </w:pPr>
    </w:p>
    <w:tbl>
      <w:tblPr>
        <w:tblStyle w:val="TableGrid"/>
        <w:tblW w:w="9090" w:type="dxa"/>
        <w:tblInd w:w="6" w:type="dxa"/>
        <w:tblCellMar>
          <w:top w:w="4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3396"/>
        <w:gridCol w:w="5694"/>
      </w:tblGrid>
      <w:tr w:rsidR="009A6385" w:rsidRPr="00267ACF" w:rsidTr="00C77830">
        <w:trPr>
          <w:trHeight w:val="27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A"/>
          </w:tcPr>
          <w:p w:rsidR="009A6385" w:rsidRPr="00267ACF" w:rsidRDefault="009A6385" w:rsidP="00C77830">
            <w:pPr>
              <w:spacing w:after="0" w:line="259" w:lineRule="auto"/>
              <w:ind w:left="0" w:right="0" w:firstLine="0"/>
              <w:jc w:val="left"/>
            </w:pPr>
            <w:r w:rsidRPr="00267ACF">
              <w:rPr>
                <w:b/>
              </w:rPr>
              <w:t xml:space="preserve">PDI responsable de la solicitud: 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85" w:rsidRPr="00267ACF" w:rsidRDefault="009A6385" w:rsidP="00C77830">
            <w:pPr>
              <w:spacing w:after="0" w:line="259" w:lineRule="auto"/>
              <w:ind w:left="2" w:right="0" w:firstLine="0"/>
              <w:jc w:val="left"/>
            </w:pPr>
            <w:r w:rsidRPr="00267ACF">
              <w:t xml:space="preserve"> </w:t>
            </w:r>
          </w:p>
        </w:tc>
      </w:tr>
    </w:tbl>
    <w:p w:rsidR="009A6385" w:rsidRPr="00267ACF" w:rsidRDefault="009A6385" w:rsidP="009A6385">
      <w:pPr>
        <w:spacing w:after="107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/>
        <w:ind w:left="-5" w:right="54"/>
      </w:pPr>
      <w:r w:rsidRPr="00267ACF">
        <w:t xml:space="preserve">Las personas firmantes aceptan la ayuda concedida mediante Resolución del Vicerrectorado de Transferencia, Emprendimiento y Empresa, de XX de XX de 2025 y se comprometen a la ejecución de la actuación objeto de la ayuda, a la entrega de las memorias y otros informes solicitados por el Servicio de Empleabilidad y Emprendimiento, así como a la realización de la justificación del empleo de los fondos de conformidad con lo dispuesto en las Bases de la Convocatoria.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  <w:r w:rsidRPr="00267ACF">
        <w:t xml:space="preserve"> </w:t>
      </w:r>
    </w:p>
    <w:p w:rsidR="009A6385" w:rsidRPr="00267ACF" w:rsidRDefault="009A6385" w:rsidP="009A6385">
      <w:pPr>
        <w:spacing w:after="0" w:line="259" w:lineRule="auto"/>
        <w:ind w:right="209"/>
        <w:jc w:val="center"/>
      </w:pPr>
      <w:proofErr w:type="gramStart"/>
      <w:r w:rsidRPr="00267ACF">
        <w:t>Fdo.:…</w:t>
      </w:r>
      <w:proofErr w:type="gramEnd"/>
      <w:r w:rsidRPr="00267ACF">
        <w:t>……………………………………………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  <w:rPr>
          <w:rFonts w:eastAsia="Calibri" w:cs="Calibri"/>
        </w:rPr>
      </w:pPr>
      <w:r w:rsidRPr="00267ACF">
        <w:rPr>
          <w:rFonts w:eastAsia="Calibri" w:cs="Calibri"/>
        </w:rPr>
        <w:t xml:space="preserve"> </w:t>
      </w: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</w:p>
    <w:p w:rsidR="009A6385" w:rsidRPr="00267ACF" w:rsidRDefault="009A6385" w:rsidP="009A6385">
      <w:pPr>
        <w:spacing w:after="0" w:line="259" w:lineRule="auto"/>
        <w:ind w:left="0" w:right="0" w:firstLine="0"/>
        <w:jc w:val="left"/>
      </w:pPr>
    </w:p>
    <w:p w:rsidR="00964218" w:rsidRDefault="00964218"/>
    <w:sectPr w:rsidR="00964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5"/>
    <w:rsid w:val="00964218"/>
    <w:rsid w:val="009A6385"/>
    <w:rsid w:val="00C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B0BE"/>
  <w15:chartTrackingRefBased/>
  <w15:docId w15:val="{816CDBD4-D747-44F3-8B61-3FB0DA36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385"/>
    <w:pPr>
      <w:spacing w:after="169" w:line="249" w:lineRule="auto"/>
      <w:ind w:left="10" w:right="66" w:hanging="10"/>
      <w:jc w:val="both"/>
    </w:pPr>
    <w:rPr>
      <w:rFonts w:ascii="Malacitana" w:eastAsia="Malacitana" w:hAnsi="Malacitana" w:cs="Malacitana"/>
      <w:color w:val="000000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9A6385"/>
    <w:pPr>
      <w:keepNext/>
      <w:keepLines/>
      <w:shd w:val="clear" w:color="auto" w:fill="B4C6E7"/>
      <w:spacing w:after="0"/>
      <w:ind w:left="10" w:hanging="10"/>
      <w:outlineLvl w:val="1"/>
    </w:pPr>
    <w:rPr>
      <w:rFonts w:ascii="Malacitana" w:eastAsia="Malacitana" w:hAnsi="Malacitana" w:cs="Malacitana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A6385"/>
    <w:rPr>
      <w:rFonts w:ascii="Malacitana" w:eastAsia="Malacitana" w:hAnsi="Malacitana" w:cs="Malacitana"/>
      <w:b/>
      <w:color w:val="000000"/>
      <w:shd w:val="clear" w:color="auto" w:fill="B4C6E7"/>
      <w:lang w:eastAsia="es-ES"/>
    </w:rPr>
  </w:style>
  <w:style w:type="table" w:customStyle="1" w:styleId="TableGrid">
    <w:name w:val="TableGrid"/>
    <w:rsid w:val="009A638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Lopez Montiel</dc:creator>
  <cp:keywords/>
  <dc:description/>
  <cp:lastModifiedBy>Gema Lopez Montiel</cp:lastModifiedBy>
  <cp:revision>2</cp:revision>
  <dcterms:created xsi:type="dcterms:W3CDTF">2025-02-25T13:44:00Z</dcterms:created>
  <dcterms:modified xsi:type="dcterms:W3CDTF">2025-02-25T13:46:00Z</dcterms:modified>
</cp:coreProperties>
</file>